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2D9E3B">
      <w:pPr>
        <w:shd w:val="clear" w:color="auto" w:fill="FFFFFF"/>
        <w:rPr>
          <w:b/>
          <w:bCs/>
          <w:color w:val="000000"/>
        </w:rPr>
      </w:pPr>
    </w:p>
    <w:p w14:paraId="4141CC79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7FFA9A30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УВАЖАЕМЫЕ КОЛЛЕГИ!</w:t>
      </w:r>
    </w:p>
    <w:p w14:paraId="47A0A52B">
      <w:pPr>
        <w:shd w:val="clear" w:color="auto" w:fill="FFFFFF"/>
        <w:jc w:val="center"/>
        <w:rPr>
          <w:b/>
          <w:bCs/>
          <w:i/>
          <w:color w:val="000000"/>
          <w:sz w:val="28"/>
          <w:szCs w:val="28"/>
        </w:rPr>
      </w:pPr>
    </w:p>
    <w:p w14:paraId="2835E7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ФГБОУ ВО   </w:t>
      </w:r>
    </w:p>
    <w:p w14:paraId="5C7CF6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«ВОЛГОГРАДСКИЙ ГОСУДАРСТВЕННЫЙ </w:t>
      </w:r>
    </w:p>
    <w:p w14:paraId="42CB7BFB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АГРАРНЫЙ УНИВЕРСИТЕТ»</w:t>
      </w:r>
    </w:p>
    <w:p w14:paraId="086A5320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проводит </w:t>
      </w:r>
      <w:r>
        <w:rPr>
          <w:rFonts w:hint="default"/>
          <w:color w:val="000000"/>
          <w:sz w:val="28"/>
          <w:szCs w:val="28"/>
          <w:lang w:val="en-US"/>
        </w:rPr>
        <w:t>VI</w:t>
      </w:r>
      <w:r>
        <w:rPr>
          <w:color w:val="000000"/>
          <w:sz w:val="28"/>
          <w:szCs w:val="28"/>
        </w:rPr>
        <w:t xml:space="preserve"> Международную научно-практическую</w:t>
      </w:r>
    </w:p>
    <w:p w14:paraId="2BA1CB3C">
      <w:pPr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конференцию </w:t>
      </w:r>
      <w:r>
        <w:rPr>
          <w:rFonts w:hint="default"/>
          <w:color w:val="000000"/>
          <w:sz w:val="28"/>
          <w:szCs w:val="28"/>
          <w:lang w:val="ru-RU"/>
        </w:rPr>
        <w:t>5</w:t>
      </w:r>
      <w:r>
        <w:rPr>
          <w:color w:val="000000"/>
          <w:sz w:val="28"/>
          <w:szCs w:val="28"/>
        </w:rPr>
        <w:t>-</w:t>
      </w:r>
      <w:r>
        <w:rPr>
          <w:rFonts w:hint="default"/>
          <w:color w:val="000000"/>
          <w:sz w:val="28"/>
          <w:szCs w:val="28"/>
          <w:lang w:val="ru-RU"/>
        </w:rPr>
        <w:t>6</w:t>
      </w:r>
      <w:r>
        <w:rPr>
          <w:color w:val="000000"/>
          <w:sz w:val="28"/>
          <w:szCs w:val="28"/>
        </w:rPr>
        <w:t xml:space="preserve"> ноября 202</w:t>
      </w:r>
      <w:r>
        <w:rPr>
          <w:rFonts w:hint="default"/>
          <w:color w:val="000000"/>
          <w:sz w:val="28"/>
          <w:szCs w:val="28"/>
          <w:lang w:val="en-US"/>
        </w:rPr>
        <w:t>6</w:t>
      </w:r>
      <w:r>
        <w:rPr>
          <w:color w:val="000000"/>
          <w:sz w:val="28"/>
          <w:szCs w:val="28"/>
        </w:rPr>
        <w:t xml:space="preserve"> г.</w:t>
      </w:r>
    </w:p>
    <w:p w14:paraId="2AEF8C42">
      <w:pPr>
        <w:jc w:val="center"/>
        <w:rPr>
          <w:b/>
          <w:sz w:val="28"/>
          <w:szCs w:val="28"/>
        </w:rPr>
      </w:pPr>
      <w:r>
        <w:rPr>
          <w:b/>
          <w:i/>
          <w:sz w:val="28"/>
          <w:szCs w:val="28"/>
        </w:rPr>
        <w:t>«</w:t>
      </w:r>
      <w:r>
        <w:rPr>
          <w:b/>
          <w:sz w:val="28"/>
          <w:szCs w:val="28"/>
        </w:rPr>
        <w:t xml:space="preserve">Культура. Коммуникация. Дискурс: </w:t>
      </w:r>
    </w:p>
    <w:p w14:paraId="29EC43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актуальные вопросы полиязычного пространства», </w:t>
      </w:r>
    </w:p>
    <w:p w14:paraId="3792CBC7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посвященную памяти профессора Андрея Владимировича Олянича</w:t>
      </w:r>
      <w:r>
        <w:rPr>
          <w:b/>
          <w:sz w:val="28"/>
          <w:szCs w:val="28"/>
        </w:rPr>
        <w:t>,</w:t>
      </w:r>
    </w:p>
    <w:p w14:paraId="4896DA2E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с использованием платформы с изданием электронного сборника </w:t>
      </w:r>
    </w:p>
    <w:p w14:paraId="4AF0609B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научных статей, 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включенного в базу данных РИНЦ.</w:t>
      </w:r>
    </w:p>
    <w:p w14:paraId="49110FC8">
      <w:pPr>
        <w:jc w:val="center"/>
        <w:rPr>
          <w:color w:val="000000"/>
          <w:sz w:val="28"/>
          <w:szCs w:val="28"/>
        </w:rPr>
      </w:pPr>
    </w:p>
    <w:p w14:paraId="549DC9D8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Тематические направления конференции:</w:t>
      </w:r>
    </w:p>
    <w:p w14:paraId="4CA1BC4F">
      <w:pPr>
        <w:jc w:val="center"/>
        <w:rPr>
          <w:rFonts w:eastAsia="Calibri"/>
          <w:sz w:val="28"/>
          <w:szCs w:val="28"/>
          <w:lang w:eastAsia="en-US"/>
        </w:rPr>
      </w:pPr>
    </w:p>
    <w:p w14:paraId="37B546AF">
      <w:pPr>
        <w:numPr>
          <w:ilvl w:val="0"/>
          <w:numId w:val="1"/>
        </w:numPr>
        <w:ind w:left="0" w:firstLine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Культура и языковая коммуникация;</w:t>
      </w:r>
    </w:p>
    <w:p w14:paraId="57B26262">
      <w:pPr>
        <w:numPr>
          <w:ilvl w:val="0"/>
          <w:numId w:val="1"/>
        </w:numPr>
        <w:ind w:left="0" w:firstLine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Коммуникационная матрица культуры;</w:t>
      </w:r>
    </w:p>
    <w:p w14:paraId="773C108D">
      <w:pPr>
        <w:numPr>
          <w:ilvl w:val="0"/>
          <w:numId w:val="1"/>
        </w:numPr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Дискурс как объект междисциплинарного исследования;</w:t>
      </w:r>
    </w:p>
    <w:p w14:paraId="052CDDF2">
      <w:pPr>
        <w:numPr>
          <w:ilvl w:val="0"/>
          <w:numId w:val="1"/>
        </w:numPr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Дискурсивные практики потребностной коммуникации;</w:t>
      </w:r>
    </w:p>
    <w:p w14:paraId="56F1C764">
      <w:pPr>
        <w:numPr>
          <w:ilvl w:val="0"/>
          <w:numId w:val="1"/>
        </w:numPr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Проблемы межкультурной коммуникации в условиях глобализации.</w:t>
      </w:r>
    </w:p>
    <w:p w14:paraId="5E97994B">
      <w:pPr>
        <w:contextualSpacing/>
        <w:jc w:val="both"/>
        <w:rPr>
          <w:rFonts w:eastAsia="Calibri"/>
          <w:sz w:val="28"/>
          <w:szCs w:val="28"/>
          <w:lang w:eastAsia="en-US"/>
        </w:rPr>
      </w:pPr>
    </w:p>
    <w:p w14:paraId="0CA71440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Сбор материалов производится</w:t>
      </w:r>
    </w:p>
    <w:p w14:paraId="38FAAF2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до </w:t>
      </w:r>
      <w:r>
        <w:rPr>
          <w:rFonts w:hint="default"/>
          <w:b/>
          <w:bCs/>
          <w:color w:val="000000"/>
          <w:sz w:val="28"/>
          <w:szCs w:val="28"/>
          <w:lang w:val="en-US"/>
        </w:rPr>
        <w:t>2</w:t>
      </w:r>
      <w:bookmarkStart w:id="0" w:name="_GoBack"/>
      <w:bookmarkEnd w:id="0"/>
      <w:r>
        <w:rPr>
          <w:b/>
          <w:bCs/>
          <w:color w:val="000000"/>
          <w:sz w:val="28"/>
          <w:szCs w:val="28"/>
        </w:rPr>
        <w:t xml:space="preserve"> ноября 202</w:t>
      </w:r>
      <w:r>
        <w:rPr>
          <w:rFonts w:hint="default"/>
          <w:b/>
          <w:bCs/>
          <w:color w:val="000000"/>
          <w:sz w:val="28"/>
          <w:szCs w:val="28"/>
          <w:lang w:val="en-US"/>
        </w:rPr>
        <w:t>6</w:t>
      </w:r>
      <w:r>
        <w:rPr>
          <w:b/>
          <w:bCs/>
          <w:color w:val="000000"/>
          <w:sz w:val="28"/>
          <w:szCs w:val="28"/>
        </w:rPr>
        <w:t xml:space="preserve"> г.</w:t>
      </w:r>
    </w:p>
    <w:p w14:paraId="48DD2529">
      <w:pPr>
        <w:shd w:val="clear" w:color="auto" w:fill="FFFFFF"/>
        <w:spacing w:before="38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электронной почте  (</w:t>
      </w:r>
      <w:r>
        <w:rPr>
          <w:color w:val="000000"/>
          <w:sz w:val="28"/>
          <w:szCs w:val="28"/>
          <w:lang w:val="en-US"/>
        </w:rPr>
        <w:t>E</w:t>
      </w:r>
      <w:r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  <w:lang w:val="en-US"/>
        </w:rPr>
        <w:t>mail</w:t>
      </w:r>
      <w:r>
        <w:rPr>
          <w:color w:val="000000"/>
          <w:sz w:val="28"/>
          <w:szCs w:val="28"/>
        </w:rPr>
        <w:t>)</w:t>
      </w:r>
    </w:p>
    <w:p w14:paraId="574D6C9E">
      <w:pPr>
        <w:shd w:val="clear" w:color="auto" w:fill="FFFFFF"/>
        <w:ind w:right="22" w:firstLine="630" w:firstLineChars="225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elenasukhovavolgau</w:t>
      </w:r>
      <w:r>
        <w:rPr>
          <w:b/>
          <w:sz w:val="28"/>
          <w:szCs w:val="28"/>
        </w:rPr>
        <w:t>@</w:t>
      </w:r>
      <w:r>
        <w:rPr>
          <w:b/>
          <w:sz w:val="28"/>
          <w:szCs w:val="28"/>
          <w:lang w:val="en-US"/>
        </w:rPr>
        <w:t>mail</w:t>
      </w:r>
      <w:r>
        <w:rPr>
          <w:b/>
          <w:sz w:val="28"/>
          <w:szCs w:val="28"/>
        </w:rPr>
        <w:t>.</w:t>
      </w:r>
      <w:r>
        <w:rPr>
          <w:b/>
          <w:sz w:val="28"/>
          <w:szCs w:val="28"/>
          <w:lang w:val="en-US"/>
        </w:rPr>
        <w:t>ru</w:t>
      </w:r>
    </w:p>
    <w:p w14:paraId="5B565C60">
      <w:pPr>
        <w:contextualSpacing/>
        <w:jc w:val="both"/>
        <w:rPr>
          <w:rFonts w:eastAsia="Calibri"/>
          <w:sz w:val="28"/>
          <w:szCs w:val="28"/>
          <w:lang w:eastAsia="en-US"/>
        </w:rPr>
      </w:pPr>
    </w:p>
    <w:p w14:paraId="4A8AF1F2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Требования к предоставляемым</w:t>
      </w:r>
    </w:p>
    <w:p w14:paraId="66778B78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 печать материалам.</w:t>
      </w:r>
    </w:p>
    <w:p w14:paraId="7D976483">
      <w:pPr>
        <w:shd w:val="clear" w:color="auto" w:fill="FFFFFF"/>
        <w:jc w:val="center"/>
        <w:rPr>
          <w:sz w:val="28"/>
          <w:szCs w:val="28"/>
        </w:rPr>
      </w:pPr>
    </w:p>
    <w:p w14:paraId="24E3980E">
      <w:pPr>
        <w:shd w:val="clear" w:color="auto" w:fill="FFFFFF"/>
        <w:ind w:left="180" w:right="202" w:firstLine="18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Объем статьи – </w:t>
      </w:r>
      <w:r>
        <w:rPr>
          <w:b/>
          <w:color w:val="000000"/>
          <w:sz w:val="28"/>
          <w:szCs w:val="28"/>
        </w:rPr>
        <w:t>от 6 до 8</w:t>
      </w:r>
      <w:r>
        <w:rPr>
          <w:color w:val="000000"/>
          <w:sz w:val="28"/>
          <w:szCs w:val="28"/>
        </w:rPr>
        <w:t xml:space="preserve"> страниц.</w:t>
      </w:r>
    </w:p>
    <w:p w14:paraId="4B59F131">
      <w:pPr>
        <w:shd w:val="clear" w:color="auto" w:fill="FFFFFF"/>
        <w:ind w:left="180" w:right="202" w:firstLine="18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Количество соавторов в одной статье не более </w:t>
      </w:r>
      <w:r>
        <w:rPr>
          <w:b/>
          <w:color w:val="000000"/>
          <w:sz w:val="28"/>
          <w:szCs w:val="28"/>
        </w:rPr>
        <w:t>3-х</w:t>
      </w:r>
      <w:r>
        <w:rPr>
          <w:color w:val="000000"/>
          <w:sz w:val="28"/>
          <w:szCs w:val="28"/>
        </w:rPr>
        <w:t xml:space="preserve"> человек </w:t>
      </w:r>
    </w:p>
    <w:p w14:paraId="1A288BFB">
      <w:pPr>
        <w:shd w:val="clear" w:color="auto" w:fill="FFFFFF"/>
        <w:ind w:left="180" w:right="202" w:firstLine="18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(кроме автора).</w:t>
      </w:r>
    </w:p>
    <w:p w14:paraId="70B9BFAB">
      <w:pPr>
        <w:shd w:val="clear" w:color="auto" w:fill="FFFFFF"/>
        <w:ind w:left="180" w:right="202" w:firstLine="18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Весь текст набирается MS Word шрифтом Times New Roman, размер шрифта </w:t>
      </w:r>
      <w:r>
        <w:rPr>
          <w:b/>
          <w:color w:val="000000"/>
          <w:sz w:val="28"/>
          <w:szCs w:val="28"/>
        </w:rPr>
        <w:t>14</w:t>
      </w:r>
      <w:r>
        <w:rPr>
          <w:color w:val="000000"/>
          <w:sz w:val="28"/>
          <w:szCs w:val="28"/>
        </w:rPr>
        <w:t xml:space="preserve">, междустрочный интервал </w:t>
      </w:r>
      <w:r>
        <w:rPr>
          <w:b/>
          <w:color w:val="000000"/>
          <w:sz w:val="28"/>
          <w:szCs w:val="28"/>
        </w:rPr>
        <w:t>1,5</w:t>
      </w:r>
      <w:r>
        <w:rPr>
          <w:color w:val="000000"/>
          <w:sz w:val="28"/>
          <w:szCs w:val="28"/>
        </w:rPr>
        <w:t xml:space="preserve">, стиль обычный (не используйте другие стили!), выравнивание текста по ширине, красная строка – </w:t>
      </w:r>
      <w:r>
        <w:rPr>
          <w:b/>
          <w:color w:val="000000"/>
          <w:sz w:val="28"/>
          <w:szCs w:val="28"/>
        </w:rPr>
        <w:t>1,25</w:t>
      </w:r>
      <w:r>
        <w:rPr>
          <w:color w:val="000000"/>
          <w:sz w:val="28"/>
          <w:szCs w:val="28"/>
        </w:rPr>
        <w:t xml:space="preserve"> см. Формат бумаги А4 (210x297); книжная ориентация; поля (слева, справа, сверху, снизу) – </w:t>
      </w:r>
      <w:r>
        <w:rPr>
          <w:b/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 xml:space="preserve"> мм,.</w:t>
      </w:r>
    </w:p>
    <w:p w14:paraId="5CAC213E">
      <w:pPr>
        <w:shd w:val="clear" w:color="auto" w:fill="FFFFFF"/>
        <w:ind w:left="180" w:right="202" w:firstLine="180"/>
        <w:jc w:val="center"/>
        <w:rPr>
          <w:color w:val="000000"/>
          <w:sz w:val="28"/>
          <w:szCs w:val="28"/>
        </w:rPr>
      </w:pPr>
    </w:p>
    <w:p w14:paraId="70AD7C4C">
      <w:pPr>
        <w:shd w:val="clear" w:color="auto" w:fill="FFFFFF"/>
        <w:ind w:left="180" w:right="202" w:hanging="5"/>
        <w:jc w:val="center"/>
        <w:rPr>
          <w:b/>
          <w:color w:val="000000"/>
          <w:sz w:val="28"/>
          <w:szCs w:val="28"/>
        </w:rPr>
      </w:pPr>
    </w:p>
    <w:p w14:paraId="33D22EDC">
      <w:pPr>
        <w:shd w:val="clear" w:color="auto" w:fill="FFFFFF"/>
        <w:ind w:left="180" w:right="202" w:hanging="5"/>
        <w:jc w:val="center"/>
        <w:rPr>
          <w:b/>
          <w:color w:val="000000"/>
          <w:sz w:val="28"/>
          <w:szCs w:val="28"/>
        </w:rPr>
      </w:pPr>
    </w:p>
    <w:p w14:paraId="2569B4C2">
      <w:pPr>
        <w:shd w:val="clear" w:color="auto" w:fill="FFFFFF"/>
        <w:ind w:left="180" w:right="202" w:hanging="5"/>
        <w:jc w:val="center"/>
        <w:rPr>
          <w:b/>
          <w:color w:val="000000"/>
          <w:sz w:val="28"/>
          <w:szCs w:val="28"/>
        </w:rPr>
      </w:pPr>
    </w:p>
    <w:p w14:paraId="2B5FE635">
      <w:pPr>
        <w:shd w:val="clear" w:color="auto" w:fill="FFFFFF"/>
        <w:ind w:left="180" w:right="202" w:hanging="5"/>
        <w:jc w:val="center"/>
        <w:rPr>
          <w:b/>
          <w:color w:val="000000"/>
          <w:sz w:val="28"/>
          <w:szCs w:val="28"/>
        </w:rPr>
      </w:pPr>
    </w:p>
    <w:p w14:paraId="4CF68980">
      <w:pPr>
        <w:shd w:val="clear" w:color="auto" w:fill="FFFFFF"/>
        <w:ind w:left="180" w:right="202" w:hanging="5"/>
        <w:jc w:val="center"/>
        <w:rPr>
          <w:b/>
          <w:color w:val="000000"/>
          <w:sz w:val="28"/>
          <w:szCs w:val="28"/>
        </w:rPr>
      </w:pPr>
    </w:p>
    <w:p w14:paraId="300C0975">
      <w:pPr>
        <w:shd w:val="clear" w:color="auto" w:fill="FFFFFF"/>
        <w:ind w:left="180" w:right="202" w:hanging="5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Структура статьи</w:t>
      </w:r>
    </w:p>
    <w:p w14:paraId="5E5F8DE7">
      <w:pPr>
        <w:shd w:val="clear" w:color="auto" w:fill="FFFFFF"/>
        <w:ind w:left="180" w:right="202" w:firstLine="1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УДК  (в левом углу статьи).</w:t>
      </w:r>
    </w:p>
    <w:p w14:paraId="3375C2D9">
      <w:pPr>
        <w:shd w:val="clear" w:color="auto" w:fill="FFFFFF"/>
        <w:ind w:left="180" w:right="202" w:firstLine="1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>
        <w:rPr>
          <w:b/>
          <w:color w:val="000000"/>
          <w:sz w:val="28"/>
          <w:szCs w:val="28"/>
        </w:rPr>
        <w:t xml:space="preserve">НАЗВАНИЕ </w:t>
      </w:r>
      <w:r>
        <w:rPr>
          <w:color w:val="000000"/>
          <w:sz w:val="28"/>
          <w:szCs w:val="28"/>
        </w:rPr>
        <w:t>– прописными буквами, по центру.</w:t>
      </w:r>
    </w:p>
    <w:p w14:paraId="25AE7BCC">
      <w:pPr>
        <w:shd w:val="clear" w:color="auto" w:fill="FFFFFF"/>
        <w:ind w:left="180" w:right="202" w:firstLine="1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>
        <w:rPr>
          <w:b/>
          <w:color w:val="000000"/>
          <w:sz w:val="28"/>
          <w:szCs w:val="28"/>
        </w:rPr>
        <w:t>Фамилии и инициалы авторов</w:t>
      </w:r>
      <w:r>
        <w:rPr>
          <w:color w:val="000000"/>
          <w:sz w:val="28"/>
          <w:szCs w:val="28"/>
        </w:rPr>
        <w:t xml:space="preserve"> - строчными буквами, полужирным шрифтом; </w:t>
      </w:r>
      <w:r>
        <w:rPr>
          <w:i/>
          <w:color w:val="000000"/>
          <w:sz w:val="28"/>
          <w:szCs w:val="28"/>
        </w:rPr>
        <w:t>ученая степень, должность</w:t>
      </w:r>
      <w:r>
        <w:rPr>
          <w:color w:val="000000"/>
          <w:sz w:val="28"/>
          <w:szCs w:val="28"/>
        </w:rPr>
        <w:t xml:space="preserve"> – курсивом, по центру.</w:t>
      </w:r>
    </w:p>
    <w:p w14:paraId="56A1CE9C">
      <w:pPr>
        <w:shd w:val="clear" w:color="auto" w:fill="FFFFFF"/>
        <w:ind w:left="180" w:right="202" w:firstLine="1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>
        <w:rPr>
          <w:i/>
          <w:color w:val="000000"/>
          <w:sz w:val="28"/>
          <w:szCs w:val="28"/>
        </w:rPr>
        <w:t>Учреждение, город</w:t>
      </w:r>
      <w:r>
        <w:rPr>
          <w:color w:val="000000"/>
          <w:sz w:val="28"/>
          <w:szCs w:val="28"/>
        </w:rPr>
        <w:t xml:space="preserve"> – курсивом, по центру.</w:t>
      </w:r>
    </w:p>
    <w:p w14:paraId="45B1D520">
      <w:pPr>
        <w:shd w:val="clear" w:color="auto" w:fill="FFFFFF"/>
        <w:ind w:left="180" w:right="202" w:firstLine="1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>
        <w:rPr>
          <w:b/>
          <w:color w:val="000000"/>
          <w:sz w:val="28"/>
          <w:szCs w:val="28"/>
        </w:rPr>
        <w:t>. Аннотация</w:t>
      </w:r>
      <w:r>
        <w:rPr>
          <w:color w:val="000000"/>
          <w:sz w:val="28"/>
          <w:szCs w:val="28"/>
        </w:rPr>
        <w:t xml:space="preserve">, шрифт </w:t>
      </w:r>
      <w:r>
        <w:rPr>
          <w:b/>
          <w:color w:val="000000"/>
          <w:sz w:val="28"/>
          <w:szCs w:val="28"/>
        </w:rPr>
        <w:t>12</w:t>
      </w:r>
      <w:r>
        <w:rPr>
          <w:color w:val="000000"/>
          <w:sz w:val="28"/>
          <w:szCs w:val="28"/>
        </w:rPr>
        <w:t xml:space="preserve">, междустрочный интервал 1. </w:t>
      </w:r>
    </w:p>
    <w:p w14:paraId="3261B46C">
      <w:pPr>
        <w:shd w:val="clear" w:color="auto" w:fill="FFFFFF"/>
        <w:ind w:left="180" w:right="202" w:firstLine="1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>
        <w:rPr>
          <w:i/>
          <w:color w:val="000000"/>
          <w:sz w:val="28"/>
          <w:szCs w:val="28"/>
        </w:rPr>
        <w:t>Ключевые слова</w:t>
      </w:r>
      <w:r>
        <w:rPr>
          <w:color w:val="000000"/>
          <w:sz w:val="28"/>
          <w:szCs w:val="28"/>
        </w:rPr>
        <w:t xml:space="preserve">, шрифт </w:t>
      </w:r>
      <w:r>
        <w:rPr>
          <w:b/>
          <w:color w:val="000000"/>
          <w:sz w:val="28"/>
          <w:szCs w:val="28"/>
        </w:rPr>
        <w:t>12</w:t>
      </w:r>
      <w:r>
        <w:rPr>
          <w:color w:val="000000"/>
          <w:sz w:val="28"/>
          <w:szCs w:val="28"/>
        </w:rPr>
        <w:t xml:space="preserve"> (курсивом), междустрочный интервал </w:t>
      </w:r>
      <w:r>
        <w:rPr>
          <w:b/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.</w:t>
      </w:r>
    </w:p>
    <w:p w14:paraId="22D65E97">
      <w:pPr>
        <w:shd w:val="clear" w:color="auto" w:fill="FFFFFF"/>
        <w:ind w:left="180" w:right="202" w:firstLine="1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7. Основной текст, шрифт </w:t>
      </w:r>
      <w:r>
        <w:rPr>
          <w:b/>
          <w:color w:val="000000"/>
          <w:sz w:val="28"/>
          <w:szCs w:val="28"/>
        </w:rPr>
        <w:t>14</w:t>
      </w:r>
      <w:r>
        <w:rPr>
          <w:color w:val="000000"/>
          <w:sz w:val="28"/>
          <w:szCs w:val="28"/>
        </w:rPr>
        <w:t>, междустрочный интервал 1,5.</w:t>
      </w:r>
    </w:p>
    <w:p w14:paraId="036EAE02">
      <w:pPr>
        <w:shd w:val="clear" w:color="auto" w:fill="FFFFFF"/>
        <w:ind w:left="180" w:right="202" w:firstLine="1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8. Список использованной литературы: (от </w:t>
      </w:r>
      <w:r>
        <w:rPr>
          <w:b/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до </w:t>
      </w:r>
      <w:r>
        <w:rPr>
          <w:b/>
          <w:color w:val="000000"/>
          <w:sz w:val="28"/>
          <w:szCs w:val="28"/>
        </w:rPr>
        <w:t>10</w:t>
      </w:r>
      <w:r>
        <w:rPr>
          <w:color w:val="000000"/>
          <w:sz w:val="28"/>
          <w:szCs w:val="28"/>
        </w:rPr>
        <w:t xml:space="preserve"> источников). Ссылка на использованную литературу дается в тексте в квадратных скобках, а список литературы – в конце текста со сплошной нумерацией. Размер шрифта –</w:t>
      </w:r>
      <w:r>
        <w:rPr>
          <w:b/>
          <w:color w:val="000000"/>
          <w:sz w:val="28"/>
          <w:szCs w:val="28"/>
        </w:rPr>
        <w:t>12</w:t>
      </w:r>
      <w:r>
        <w:rPr>
          <w:color w:val="000000"/>
          <w:sz w:val="28"/>
          <w:szCs w:val="28"/>
        </w:rPr>
        <w:t>, междустрочный интервал 1.</w:t>
      </w:r>
    </w:p>
    <w:p w14:paraId="023CC631">
      <w:pPr>
        <w:shd w:val="clear" w:color="auto" w:fill="FFFFFF"/>
        <w:ind w:left="180" w:right="202" w:firstLine="1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Основной текст статьи печатается после аннотации и ключевых слов, выравнивание по ширине. Схемы, диаграммы и рисунки должны быть выполнены узорчатыми способами заливки и не иметь цветовых выделений (для черно-белой печати), пронумерованы и подписаны. Таблицы сопровождаются текстовым заголовком, который располагается по центру. </w:t>
      </w:r>
    </w:p>
    <w:p w14:paraId="4BB5201B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Предоставляемые материалы должны быть тщательно выверены и отредактированы, готовые к публикации и не требующие правки. </w:t>
      </w:r>
    </w:p>
    <w:p w14:paraId="18AD44D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Статьи печатаются в авторской редакции.</w:t>
      </w:r>
    </w:p>
    <w:p w14:paraId="0DF1C28F">
      <w:pPr>
        <w:jc w:val="center"/>
        <w:rPr>
          <w:color w:val="000000"/>
          <w:sz w:val="28"/>
          <w:szCs w:val="28"/>
        </w:rPr>
      </w:pPr>
    </w:p>
    <w:p w14:paraId="623F4AB3">
      <w:pPr>
        <w:shd w:val="clear" w:color="auto" w:fill="FFFFFF"/>
        <w:ind w:left="317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 итогам конференции будет подготовлен</w:t>
      </w:r>
    </w:p>
    <w:p w14:paraId="5E8DA220">
      <w:pPr>
        <w:shd w:val="clear" w:color="auto" w:fill="FFFFFF"/>
        <w:ind w:left="317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электронный сборник научных статей </w:t>
      </w:r>
    </w:p>
    <w:p w14:paraId="2A8A99FA">
      <w:pPr>
        <w:shd w:val="clear" w:color="auto" w:fill="FFFFFF"/>
        <w:ind w:left="317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 дальнейшим размещением в научной электронной библиотеке (</w:t>
      </w:r>
      <w:r>
        <w:fldChar w:fldCharType="begin"/>
      </w:r>
      <w:r>
        <w:instrText xml:space="preserve"> HYPERLINK "http://www.elibrary.ru" </w:instrText>
      </w:r>
      <w:r>
        <w:fldChar w:fldCharType="separate"/>
      </w:r>
      <w:r>
        <w:rPr>
          <w:b/>
          <w:color w:val="0000FF"/>
          <w:sz w:val="28"/>
          <w:szCs w:val="28"/>
          <w:u w:val="single"/>
          <w:lang w:val="en-US"/>
        </w:rPr>
        <w:t>www</w:t>
      </w:r>
      <w:r>
        <w:rPr>
          <w:b/>
          <w:color w:val="0000FF"/>
          <w:sz w:val="28"/>
          <w:szCs w:val="28"/>
          <w:u w:val="single"/>
        </w:rPr>
        <w:t>.</w:t>
      </w:r>
      <w:r>
        <w:rPr>
          <w:b/>
          <w:color w:val="0000FF"/>
          <w:sz w:val="28"/>
          <w:szCs w:val="28"/>
          <w:u w:val="single"/>
          <w:lang w:val="en-US"/>
        </w:rPr>
        <w:t>elibrary</w:t>
      </w:r>
      <w:r>
        <w:rPr>
          <w:b/>
          <w:color w:val="0000FF"/>
          <w:sz w:val="28"/>
          <w:szCs w:val="28"/>
          <w:u w:val="single"/>
        </w:rPr>
        <w:t>.</w:t>
      </w:r>
      <w:r>
        <w:rPr>
          <w:b/>
          <w:color w:val="0000FF"/>
          <w:sz w:val="28"/>
          <w:szCs w:val="28"/>
          <w:u w:val="single"/>
          <w:lang w:val="en-US"/>
        </w:rPr>
        <w:t>ru</w:t>
      </w:r>
      <w:r>
        <w:rPr>
          <w:b/>
          <w:color w:val="0000FF"/>
          <w:sz w:val="28"/>
          <w:szCs w:val="28"/>
          <w:u w:val="single"/>
          <w:lang w:val="en-US"/>
        </w:rPr>
        <w:fldChar w:fldCharType="end"/>
      </w:r>
      <w:r>
        <w:rPr>
          <w:b/>
          <w:color w:val="000000"/>
          <w:sz w:val="28"/>
          <w:szCs w:val="28"/>
        </w:rPr>
        <w:t>)</w:t>
      </w:r>
    </w:p>
    <w:p w14:paraId="20690E3D">
      <w:pPr>
        <w:shd w:val="clear" w:color="auto" w:fill="FFFFFF"/>
        <w:ind w:left="317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и индексацией в наукометрической базе РИНЦ.</w:t>
      </w:r>
    </w:p>
    <w:p w14:paraId="6E33F9CF">
      <w:pPr>
        <w:shd w:val="clear" w:color="auto" w:fill="FFFFFF"/>
        <w:ind w:left="317"/>
        <w:jc w:val="center"/>
        <w:rPr>
          <w:b/>
          <w:color w:val="000000"/>
          <w:sz w:val="28"/>
          <w:szCs w:val="28"/>
        </w:rPr>
      </w:pPr>
    </w:p>
    <w:p w14:paraId="61551A8C">
      <w:pPr>
        <w:shd w:val="clear" w:color="auto" w:fill="FFFFFF"/>
        <w:spacing w:before="38"/>
        <w:ind w:left="31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Все вопросы об участии в конференции</w:t>
      </w:r>
    </w:p>
    <w:p w14:paraId="132520DF">
      <w:pPr>
        <w:shd w:val="clear" w:color="auto" w:fill="FFFFFF"/>
        <w:spacing w:before="38"/>
        <w:ind w:left="31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можно уточнить по телефонам : </w:t>
      </w:r>
    </w:p>
    <w:p w14:paraId="60E9143D">
      <w:pPr>
        <w:shd w:val="clear" w:color="auto" w:fill="FFFFFF"/>
        <w:spacing w:before="38"/>
        <w:ind w:left="31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(8442) 411731, 89610907907</w:t>
      </w:r>
    </w:p>
    <w:p w14:paraId="2F6FCB0B">
      <w:pPr>
        <w:shd w:val="clear" w:color="auto" w:fill="FFFFFF"/>
        <w:spacing w:before="38"/>
        <w:ind w:left="317"/>
        <w:jc w:val="center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кафедра «Иностранные языки» </w:t>
      </w:r>
    </w:p>
    <w:p w14:paraId="485FD8DD">
      <w:pPr>
        <w:shd w:val="clear" w:color="auto" w:fill="FFFFFF"/>
        <w:spacing w:before="38"/>
        <w:ind w:left="317"/>
        <w:jc w:val="center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ФГБОУ ВО «Волгоградский ГАУ»</w:t>
      </w:r>
    </w:p>
    <w:p w14:paraId="5A03D9BB">
      <w:pPr>
        <w:shd w:val="clear" w:color="auto" w:fill="FFFFFF"/>
        <w:spacing w:before="38"/>
        <w:jc w:val="center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Сухова Елена Александровна</w:t>
      </w:r>
    </w:p>
    <w:p w14:paraId="1F593BE0">
      <w:pPr>
        <w:shd w:val="clear" w:color="auto" w:fill="FFFFFF"/>
        <w:spacing w:before="38"/>
        <w:jc w:val="center"/>
        <w:rPr>
          <w:b/>
          <w:i/>
          <w:color w:val="000000"/>
          <w:sz w:val="28"/>
          <w:szCs w:val="28"/>
        </w:rPr>
      </w:pPr>
    </w:p>
    <w:p w14:paraId="70695DA7">
      <w:pPr>
        <w:shd w:val="clear" w:color="auto" w:fill="FFFFFF"/>
        <w:spacing w:before="38"/>
        <w:jc w:val="center"/>
        <w:rPr>
          <w:b/>
          <w:i/>
          <w:color w:val="000000"/>
          <w:sz w:val="28"/>
          <w:szCs w:val="28"/>
        </w:rPr>
      </w:pPr>
    </w:p>
    <w:p w14:paraId="097F1046">
      <w:pPr>
        <w:ind w:left="34" w:firstLine="425"/>
        <w:contextualSpacing/>
        <w:jc w:val="both"/>
        <w:rPr>
          <w:rFonts w:eastAsia="Calibri"/>
          <w:sz w:val="28"/>
          <w:szCs w:val="28"/>
          <w:lang w:eastAsia="en-US"/>
        </w:rPr>
      </w:pPr>
      <w:r>
        <w:drawing>
          <wp:inline distT="0" distB="0" distL="0" distR="0">
            <wp:extent cx="5074285" cy="1275080"/>
            <wp:effectExtent l="0" t="0" r="0" b="1270"/>
            <wp:docPr id="2" name="Рисунок 2" descr="https://sun9-76.userapi.com/c639722/v639722601/66bb2/qyxmEk4EU9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https://sun9-76.userapi.com/c639722/v639722601/66bb2/qyxmEk4EU9Y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74285" cy="127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517A7D"/>
    <w:multiLevelType w:val="multilevel"/>
    <w:tmpl w:val="06517A7D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59F"/>
    <w:rsid w:val="000251D1"/>
    <w:rsid w:val="00042779"/>
    <w:rsid w:val="000C4CB9"/>
    <w:rsid w:val="00202C49"/>
    <w:rsid w:val="0025655B"/>
    <w:rsid w:val="00332E3C"/>
    <w:rsid w:val="00386700"/>
    <w:rsid w:val="003A3570"/>
    <w:rsid w:val="003A76DD"/>
    <w:rsid w:val="004C3FD6"/>
    <w:rsid w:val="004E7F84"/>
    <w:rsid w:val="005130FF"/>
    <w:rsid w:val="005D432F"/>
    <w:rsid w:val="005E397F"/>
    <w:rsid w:val="00641D2D"/>
    <w:rsid w:val="00710268"/>
    <w:rsid w:val="00831D01"/>
    <w:rsid w:val="008968E6"/>
    <w:rsid w:val="00A1533C"/>
    <w:rsid w:val="00BB6D56"/>
    <w:rsid w:val="00CC7F72"/>
    <w:rsid w:val="00D017E4"/>
    <w:rsid w:val="00D7159F"/>
    <w:rsid w:val="00DE5330"/>
    <w:rsid w:val="00DE57A5"/>
    <w:rsid w:val="00DE662B"/>
    <w:rsid w:val="00FB5D61"/>
    <w:rsid w:val="00FE567C"/>
    <w:rsid w:val="3B307B24"/>
    <w:rsid w:val="426C2F2E"/>
    <w:rsid w:val="5C385989"/>
    <w:rsid w:val="63742E1C"/>
    <w:rsid w:val="66DA6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qFormat/>
    <w:uiPriority w:val="99"/>
    <w:rPr>
      <w:rFonts w:ascii="Tahoma" w:hAnsi="Tahoma" w:cs="Tahoma"/>
      <w:sz w:val="16"/>
      <w:szCs w:val="16"/>
    </w:rPr>
  </w:style>
  <w:style w:type="character" w:customStyle="1" w:styleId="5">
    <w:name w:val="Текст выноски Знак"/>
    <w:basedOn w:val="2"/>
    <w:link w:val="4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357</Words>
  <Characters>2413</Characters>
  <Lines>20</Lines>
  <Paragraphs>5</Paragraphs>
  <TotalTime>18</TotalTime>
  <ScaleCrop>false</ScaleCrop>
  <LinksUpToDate>false</LinksUpToDate>
  <CharactersWithSpaces>2742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2021-10-04T05:48:00Z</dcterms:created>
  <dc:creator>User</dc:creator>
  <cp:lastModifiedBy>User</cp:lastModifiedBy>
  <cp:lastPrinted>2021-10-04T05:58:00Z</cp:lastPrinted>
  <dcterms:modified xsi:type="dcterms:W3CDTF">2026-09-28T09:28:16Z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F403BD3F06ED481B9AA0D9EA131A4C32_13</vt:lpwstr>
  </property>
  <property fmtid="{D5CDD505-2E9C-101B-9397-08002B2CF9AE}" pid="4" name="KSOTemplateDocerSaveRecord">
    <vt:lpwstr>eyJoZGlkIjoiODgzMTNjMDY2N2FlOTE5NzBiNDUzODU5YTU0NjJjN2EifQ==</vt:lpwstr>
  </property>
</Properties>
</file>